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rPr>
      </w:pPr>
      <w:bookmarkStart w:colFirst="0" w:colLast="0" w:name="_r8vqo15cea4b" w:id="0"/>
      <w:bookmarkEnd w:id="0"/>
      <w:r w:rsidDel="00000000" w:rsidR="00000000" w:rsidRPr="00000000">
        <w:rPr>
          <w:b w:val="1"/>
          <w:color w:val="000000"/>
          <w:rtl w:val="0"/>
        </w:rPr>
        <w:t xml:space="preserve">200 words</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The Machine Breakers carve out their own space in the modern folk and roots scene with a sound they describe as “agit-prop roots rock” – powerful, acoustic-driven, raw and melodic, yet unafraid to challenge. Their songs blend sharp political commentary, heartfelt love stories, and evocative working-class narratives, reflecting both history and the present.</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Influenced by The Who, Paul Weller, John Martyn, The Jam, and Imogen Heap, the band channel a rich palette of rock energy and folk intimacy. Frontman vocals, likened to Paul Weller and Sting, bring a husky depth that cuts straight through to audiences.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The Machine Breakers have earned acclaim on the folk festival circuit and beyond, sharing stages with Paul Young, Jools Holland, All About Eve, and Ezio. BBC Radio 2’s Mike Harding championed the band on his Folk Show, describing </w:t>
      </w:r>
      <w:r w:rsidDel="00000000" w:rsidR="00000000" w:rsidRPr="00000000">
        <w:rPr>
          <w:i w:val="1"/>
          <w:sz w:val="24"/>
          <w:szCs w:val="24"/>
          <w:rtl w:val="0"/>
        </w:rPr>
        <w:t xml:space="preserve">Mediocrity UK</w:t>
      </w:r>
      <w:r w:rsidDel="00000000" w:rsidR="00000000" w:rsidRPr="00000000">
        <w:rPr>
          <w:sz w:val="24"/>
          <w:szCs w:val="24"/>
          <w:rtl w:val="0"/>
        </w:rPr>
        <w:t xml:space="preserve"> as a song that “just about sums up modern Britain” and naming them among his top three bands. BBC Introducing also picked up tracks such as </w:t>
      </w:r>
      <w:r w:rsidDel="00000000" w:rsidR="00000000" w:rsidRPr="00000000">
        <w:rPr>
          <w:i w:val="1"/>
          <w:sz w:val="24"/>
          <w:szCs w:val="24"/>
          <w:rtl w:val="0"/>
        </w:rPr>
        <w:t xml:space="preserve">Silent Night</w:t>
      </w:r>
      <w:r w:rsidDel="00000000" w:rsidR="00000000" w:rsidRPr="00000000">
        <w:rPr>
          <w:sz w:val="24"/>
          <w:szCs w:val="24"/>
          <w:rtl w:val="0"/>
        </w:rPr>
        <w:t xml:space="preserve">.</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With standout songs like </w:t>
      </w:r>
      <w:r w:rsidDel="00000000" w:rsidR="00000000" w:rsidRPr="00000000">
        <w:rPr>
          <w:i w:val="1"/>
          <w:sz w:val="24"/>
          <w:szCs w:val="24"/>
          <w:rtl w:val="0"/>
        </w:rPr>
        <w:t xml:space="preserve">England I Weep for You</w:t>
      </w:r>
      <w:r w:rsidDel="00000000" w:rsidR="00000000" w:rsidRPr="00000000">
        <w:rPr>
          <w:sz w:val="24"/>
          <w:szCs w:val="24"/>
          <w:rtl w:val="0"/>
        </w:rPr>
        <w:t xml:space="preserve">, </w:t>
      </w:r>
      <w:r w:rsidDel="00000000" w:rsidR="00000000" w:rsidRPr="00000000">
        <w:rPr>
          <w:i w:val="1"/>
          <w:sz w:val="24"/>
          <w:szCs w:val="24"/>
          <w:rtl w:val="0"/>
        </w:rPr>
        <w:t xml:space="preserve">Propaganda</w:t>
      </w:r>
      <w:r w:rsidDel="00000000" w:rsidR="00000000" w:rsidRPr="00000000">
        <w:rPr>
          <w:sz w:val="24"/>
          <w:szCs w:val="24"/>
          <w:rtl w:val="0"/>
        </w:rPr>
        <w:t xml:space="preserve">, and </w:t>
      </w:r>
      <w:r w:rsidDel="00000000" w:rsidR="00000000" w:rsidRPr="00000000">
        <w:rPr>
          <w:i w:val="1"/>
          <w:sz w:val="24"/>
          <w:szCs w:val="24"/>
          <w:rtl w:val="0"/>
        </w:rPr>
        <w:t xml:space="preserve">Mediocrity UK</w:t>
      </w:r>
      <w:r w:rsidDel="00000000" w:rsidR="00000000" w:rsidRPr="00000000">
        <w:rPr>
          <w:sz w:val="24"/>
          <w:szCs w:val="24"/>
          <w:rtl w:val="0"/>
        </w:rPr>
        <w:t xml:space="preserve">, plus a growing catalogue of live footage and recordings, The Machine Breakers are building momentum. Their performances brim with conviction, humour, and authenticity – connecting deeply with audiences, winning new fans across generations.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